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uppressAutoHyphens/>
        <w:wordWrap w:val="0"/>
        <w:jc w:val="right"/>
        <w:rPr>
          <w:rFonts w:hint="default"/>
          <w:b/>
          <w:bCs w:val="0"/>
          <w:i w:val="0"/>
          <w:iCs w:val="0"/>
          <w:sz w:val="28"/>
          <w:szCs w:val="28"/>
          <w:highlight w:val="none"/>
          <w:u w:val="none"/>
          <w:lang w:val="ro-RO"/>
        </w:rPr>
      </w:pPr>
      <w:r>
        <w:rPr>
          <w:rFonts w:hint="default"/>
          <w:b/>
          <w:bCs w:val="0"/>
          <w:i w:val="0"/>
          <w:iCs w:val="0"/>
          <w:sz w:val="28"/>
          <w:szCs w:val="28"/>
          <w:highlight w:val="none"/>
          <w:u w:val="none"/>
          <w:lang w:val="ro-RO"/>
        </w:rPr>
        <w:t>Anexa nr. 5</w:t>
      </w:r>
    </w:p>
    <w:p>
      <w:pPr>
        <w:numPr>
          <w:ilvl w:val="0"/>
          <w:numId w:val="0"/>
        </w:numPr>
        <w:suppressAutoHyphens/>
        <w:ind w:firstLine="720" w:firstLineChars="0"/>
        <w:jc w:val="both"/>
        <w:rPr>
          <w:rFonts w:hint="default"/>
          <w:b/>
          <w:bCs w:val="0"/>
          <w:sz w:val="28"/>
          <w:szCs w:val="28"/>
          <w:highlight w:val="none"/>
          <w:lang w:val="ro-RO"/>
        </w:rPr>
      </w:pPr>
      <w:r>
        <w:rPr>
          <w:rFonts w:hint="default"/>
          <w:b/>
          <w:bCs w:val="0"/>
          <w:i w:val="0"/>
          <w:iCs w:val="0"/>
          <w:sz w:val="28"/>
          <w:szCs w:val="28"/>
          <w:highlight w:val="none"/>
          <w:u w:val="none"/>
          <w:lang w:val="ro-RO"/>
        </w:rPr>
        <w:t xml:space="preserve">Proces-verbal de </w:t>
      </w:r>
      <w:r>
        <w:rPr>
          <w:rFonts w:hint="default"/>
          <w:b/>
          <w:bCs w:val="0"/>
          <w:sz w:val="28"/>
          <w:szCs w:val="28"/>
          <w:highlight w:val="none"/>
          <w:lang w:val="ro-RO"/>
        </w:rPr>
        <w:t>receptie a lucrarilor privind aducerea terenului la starea initiala</w:t>
      </w:r>
    </w:p>
    <w:p>
      <w:pPr>
        <w:numPr>
          <w:ilvl w:val="0"/>
          <w:numId w:val="0"/>
        </w:numPr>
        <w:suppressAutoHyphens/>
        <w:wordWrap/>
        <w:jc w:val="both"/>
        <w:rPr>
          <w:rFonts w:hint="default"/>
          <w:b w:val="0"/>
          <w:bCs/>
          <w:i w:val="0"/>
          <w:iCs w:val="0"/>
          <w:sz w:val="28"/>
          <w:szCs w:val="28"/>
          <w:highlight w:val="none"/>
          <w:u w:val="none"/>
          <w:lang w:val="ro-RO"/>
        </w:rPr>
      </w:pPr>
    </w:p>
    <w:p>
      <w:pPr>
        <w:numPr>
          <w:ilvl w:val="0"/>
          <w:numId w:val="0"/>
        </w:numPr>
        <w:suppressAutoHyphens/>
        <w:wordWrap/>
        <w:jc w:val="both"/>
        <w:rPr>
          <w:rFonts w:hint="default"/>
          <w:b w:val="0"/>
          <w:bCs/>
          <w:i w:val="0"/>
          <w:iCs w:val="0"/>
          <w:sz w:val="28"/>
          <w:szCs w:val="28"/>
          <w:highlight w:val="none"/>
          <w:lang w:val="ro-RO"/>
        </w:rPr>
      </w:pPr>
      <w:r>
        <w:rPr>
          <w:rFonts w:hint="default"/>
          <w:b w:val="0"/>
          <w:bCs/>
          <w:i w:val="0"/>
          <w:iCs w:val="0"/>
          <w:sz w:val="28"/>
          <w:szCs w:val="28"/>
          <w:highlight w:val="none"/>
          <w:lang w:val="ro-RO"/>
        </w:rPr>
        <w:t xml:space="preserve">Încheiat astăzi _____________________ cu ocazia recepției lucrărilor privind aducerea terenului la starea inițială de către Primăria Comunei Semlac, județul Arad prin reprezentant _______________________________ efectuate de către _________________________________, în calitate de constructor a amplasamentului de spargere, menționat în fișa obiectiv, conform avizului de săpătură nr. _____________ din data ___________________. </w:t>
      </w:r>
    </w:p>
    <w:p>
      <w:pPr>
        <w:numPr>
          <w:ilvl w:val="0"/>
          <w:numId w:val="0"/>
        </w:numPr>
        <w:suppressAutoHyphens/>
        <w:wordWrap/>
        <w:jc w:val="both"/>
        <w:rPr>
          <w:rFonts w:hint="default"/>
          <w:b w:val="0"/>
          <w:bCs/>
          <w:i w:val="0"/>
          <w:iCs w:val="0"/>
          <w:sz w:val="28"/>
          <w:szCs w:val="28"/>
          <w:highlight w:val="none"/>
          <w:lang w:val="ro-RO"/>
        </w:rPr>
      </w:pPr>
      <w:r>
        <w:rPr>
          <w:rFonts w:hint="default"/>
          <w:b w:val="0"/>
          <w:bCs/>
          <w:i w:val="0"/>
          <w:iCs w:val="0"/>
          <w:sz w:val="28"/>
          <w:szCs w:val="28"/>
          <w:highlight w:val="none"/>
          <w:lang w:val="ro-RO"/>
        </w:rPr>
        <w:t>Privind lucrarea ____________________________________________________, executată în baza Autorizației de Construcție nr. _______ din data de _____________ a lucrărilor aferente rețelelor tehnico-edilitare realizate pe domeniul public/privat al Comunei Semlac, jud. Arad</w:t>
      </w:r>
    </w:p>
    <w:p>
      <w:pPr>
        <w:numPr>
          <w:ilvl w:val="0"/>
          <w:numId w:val="0"/>
        </w:numPr>
        <w:suppressAutoHyphens/>
        <w:wordWrap/>
        <w:jc w:val="both"/>
        <w:rPr>
          <w:rFonts w:hint="default"/>
          <w:b w:val="0"/>
          <w:bCs/>
          <w:i w:val="0"/>
          <w:iCs w:val="0"/>
          <w:sz w:val="28"/>
          <w:szCs w:val="28"/>
          <w:highlight w:val="none"/>
          <w:lang w:val="ro-RO"/>
        </w:rPr>
      </w:pPr>
      <w:r>
        <w:rPr>
          <w:rFonts w:hint="default"/>
          <w:b w:val="0"/>
          <w:bCs/>
          <w:i w:val="0"/>
          <w:iCs w:val="0"/>
          <w:sz w:val="28"/>
          <w:szCs w:val="28"/>
          <w:highlight w:val="none"/>
          <w:lang w:val="ro-RO"/>
        </w:rPr>
        <w:t xml:space="preserve">Lucrarea a fost executată în com. Semlac, _________________________ de către: _____________________________________________. </w:t>
      </w:r>
    </w:p>
    <w:p>
      <w:pPr>
        <w:numPr>
          <w:ilvl w:val="0"/>
          <w:numId w:val="0"/>
        </w:numPr>
        <w:suppressAutoHyphens/>
        <w:wordWrap/>
        <w:ind w:firstLine="720" w:firstLineChars="0"/>
        <w:jc w:val="both"/>
        <w:rPr>
          <w:rFonts w:hint="default"/>
          <w:b w:val="0"/>
          <w:bCs/>
          <w:i w:val="0"/>
          <w:iCs w:val="0"/>
          <w:sz w:val="28"/>
          <w:szCs w:val="28"/>
          <w:highlight w:val="none"/>
          <w:lang w:val="ro-RO"/>
        </w:rPr>
      </w:pPr>
      <w:r>
        <w:rPr>
          <w:rFonts w:hint="default"/>
          <w:b w:val="0"/>
          <w:bCs/>
          <w:i w:val="0"/>
          <w:iCs w:val="0"/>
          <w:sz w:val="28"/>
          <w:szCs w:val="28"/>
          <w:highlight w:val="none"/>
          <w:lang w:val="ro-RO"/>
        </w:rPr>
        <w:t>Lucrările s-au executat pe traseul aprobat în cadrul A.C. Lucrările care afectează rețeaua stradală s-au executat numai cu dispozitive de tăiat echipate cu disc diamantat, astfel încât să nu fie afectat sistemul rutier decât pe lățimea intervenției. În caz contrar, constructorul are obligația să plătească refacererea trotuarului sau a părții carosabile dupa caz pe toată lățimea acestora. DA/NU.</w:t>
      </w:r>
    </w:p>
    <w:p>
      <w:pPr>
        <w:numPr>
          <w:ilvl w:val="0"/>
          <w:numId w:val="0"/>
        </w:numPr>
        <w:suppressAutoHyphens/>
        <w:wordWrap/>
        <w:ind w:leftChars="0" w:firstLine="720" w:firstLineChars="0"/>
        <w:jc w:val="both"/>
        <w:rPr>
          <w:rFonts w:hint="default"/>
          <w:b w:val="0"/>
          <w:bCs/>
          <w:i w:val="0"/>
          <w:iCs w:val="0"/>
          <w:sz w:val="28"/>
          <w:szCs w:val="28"/>
          <w:highlight w:val="none"/>
          <w:lang w:val="ro-RO"/>
        </w:rPr>
      </w:pPr>
      <w:r>
        <w:rPr>
          <w:rFonts w:hint="default"/>
          <w:b w:val="0"/>
          <w:bCs/>
          <w:i w:val="0"/>
          <w:iCs w:val="0"/>
          <w:sz w:val="28"/>
          <w:szCs w:val="28"/>
          <w:highlight w:val="none"/>
          <w:lang w:val="ro-RO"/>
        </w:rPr>
        <w:t xml:space="preserve">Constructorul ___________________________ și-a respectat obligațiile evacuării pământului și molozului, rezultat din săpătură, </w:t>
      </w:r>
      <w:r>
        <w:rPr>
          <w:rFonts w:hint="default"/>
          <w:b/>
          <w:bCs w:val="0"/>
          <w:i w:val="0"/>
          <w:iCs w:val="0"/>
          <w:sz w:val="28"/>
          <w:szCs w:val="28"/>
          <w:highlight w:val="none"/>
          <w:u w:val="single"/>
          <w:lang w:val="ro-RO"/>
        </w:rPr>
        <w:t xml:space="preserve">în totalitate. </w:t>
      </w:r>
      <w:r>
        <w:rPr>
          <w:rFonts w:hint="default"/>
          <w:b w:val="0"/>
          <w:bCs/>
          <w:i w:val="0"/>
          <w:iCs w:val="0"/>
          <w:sz w:val="28"/>
          <w:szCs w:val="28"/>
          <w:highlight w:val="none"/>
          <w:u w:val="none"/>
          <w:lang w:val="ro-RO"/>
        </w:rPr>
        <w:t>DA/NU.</w:t>
      </w:r>
    </w:p>
    <w:p>
      <w:pPr>
        <w:numPr>
          <w:ilvl w:val="0"/>
          <w:numId w:val="0"/>
        </w:numPr>
        <w:suppressAutoHyphens/>
        <w:wordWrap/>
        <w:ind w:leftChars="0" w:firstLine="720" w:firstLineChars="0"/>
        <w:jc w:val="both"/>
        <w:rPr>
          <w:rFonts w:hint="default"/>
          <w:b w:val="0"/>
          <w:bCs/>
          <w:i w:val="0"/>
          <w:iCs w:val="0"/>
          <w:sz w:val="28"/>
          <w:szCs w:val="28"/>
          <w:highlight w:val="none"/>
          <w:lang w:val="ro-RO"/>
        </w:rPr>
      </w:pPr>
      <w:r>
        <w:rPr>
          <w:rFonts w:hint="default"/>
          <w:b w:val="0"/>
          <w:bCs/>
          <w:i w:val="0"/>
          <w:iCs w:val="0"/>
          <w:sz w:val="28"/>
          <w:szCs w:val="28"/>
          <w:highlight w:val="none"/>
          <w:u w:val="none"/>
          <w:lang w:val="ro-RO"/>
        </w:rPr>
        <w:t>Umplutura s-a executat numai cu nisip pilonat și balast cilindrat, pana la nivelul superior al sistemului rutier, exceptând cazurile în care în normativele instalatiilor prevăd umplutură cu pământ, care va fi compactat la umiditatea optimă cu dispozitive adecvate (placă vibratoare, mai mecanic, etc.) DA/NU.</w:t>
      </w:r>
    </w:p>
    <w:p>
      <w:pPr>
        <w:numPr>
          <w:ilvl w:val="0"/>
          <w:numId w:val="0"/>
        </w:numPr>
        <w:suppressAutoHyphens/>
        <w:wordWrap/>
        <w:ind w:leftChars="0" w:firstLine="720" w:firstLineChars="0"/>
        <w:jc w:val="both"/>
        <w:rPr>
          <w:rFonts w:hint="default"/>
          <w:b w:val="0"/>
          <w:bCs/>
          <w:i w:val="0"/>
          <w:iCs w:val="0"/>
          <w:sz w:val="28"/>
          <w:szCs w:val="28"/>
          <w:highlight w:val="none"/>
          <w:lang w:val="ro-RO"/>
        </w:rPr>
      </w:pPr>
      <w:r>
        <w:rPr>
          <w:rFonts w:hint="default"/>
          <w:b w:val="0"/>
          <w:bCs/>
          <w:i w:val="0"/>
          <w:iCs w:val="0"/>
          <w:sz w:val="28"/>
          <w:szCs w:val="28"/>
          <w:highlight w:val="none"/>
          <w:u w:val="none"/>
          <w:lang w:val="ro-RO"/>
        </w:rPr>
        <w:t>Constructorul si-a respectat în totalitate obligațiile înscrise în acordul de săpătură. DA/NU.</w:t>
      </w:r>
    </w:p>
    <w:p>
      <w:pPr>
        <w:numPr>
          <w:ilvl w:val="0"/>
          <w:numId w:val="0"/>
        </w:numPr>
        <w:suppressAutoHyphens/>
        <w:wordWrap/>
        <w:jc w:val="both"/>
        <w:rPr>
          <w:rFonts w:hint="default"/>
          <w:b w:val="0"/>
          <w:bCs/>
          <w:i w:val="0"/>
          <w:iCs w:val="0"/>
          <w:sz w:val="28"/>
          <w:szCs w:val="28"/>
          <w:highlight w:val="none"/>
          <w:u w:val="none"/>
          <w:lang w:val="ro-RO"/>
        </w:rPr>
      </w:pPr>
    </w:p>
    <w:p>
      <w:pPr>
        <w:numPr>
          <w:ilvl w:val="0"/>
          <w:numId w:val="0"/>
        </w:numPr>
        <w:suppressAutoHyphens/>
        <w:wordWrap/>
        <w:ind w:firstLine="720" w:firstLineChars="0"/>
        <w:jc w:val="both"/>
        <w:rPr>
          <w:rFonts w:hint="default"/>
          <w:b/>
          <w:bCs w:val="0"/>
          <w:i/>
          <w:iCs/>
          <w:sz w:val="28"/>
          <w:szCs w:val="28"/>
          <w:highlight w:val="none"/>
          <w:u w:val="none"/>
          <w:lang w:val="ro-RO"/>
        </w:rPr>
      </w:pPr>
      <w:r>
        <w:rPr>
          <w:rFonts w:hint="default"/>
          <w:b/>
          <w:bCs w:val="0"/>
          <w:i/>
          <w:iCs/>
          <w:sz w:val="28"/>
          <w:szCs w:val="28"/>
          <w:highlight w:val="none"/>
          <w:u w:val="none"/>
          <w:lang w:val="ro-RO"/>
        </w:rPr>
        <w:t>Societatea comercială care execută lucrările de refacere rămâne răspunzătoare pentru buna execuție a lucrărilor de refacere a tramei stradale pe o perioadă de 2 ani de zile de la data predării amplasamentului.</w:t>
      </w:r>
    </w:p>
    <w:p>
      <w:pPr>
        <w:numPr>
          <w:ilvl w:val="0"/>
          <w:numId w:val="0"/>
        </w:numPr>
        <w:suppressAutoHyphens/>
        <w:wordWrap/>
        <w:jc w:val="both"/>
        <w:rPr>
          <w:rFonts w:hint="default"/>
          <w:b w:val="0"/>
          <w:bCs/>
          <w:i w:val="0"/>
          <w:iCs w:val="0"/>
          <w:sz w:val="28"/>
          <w:szCs w:val="28"/>
          <w:highlight w:val="none"/>
          <w:u w:val="none"/>
          <w:lang w:val="ro-RO"/>
        </w:rPr>
      </w:pP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Data predării amplasamentului către Primăria Comunei Semlac _______________________</w:t>
      </w:r>
    </w:p>
    <w:p>
      <w:pPr>
        <w:numPr>
          <w:ilvl w:val="0"/>
          <w:numId w:val="0"/>
        </w:numPr>
        <w:suppressAutoHyphens/>
        <w:wordWrap/>
        <w:jc w:val="both"/>
        <w:rPr>
          <w:rFonts w:hint="default"/>
          <w:b w:val="0"/>
          <w:bCs/>
          <w:i w:val="0"/>
          <w:iCs w:val="0"/>
          <w:sz w:val="28"/>
          <w:szCs w:val="28"/>
          <w:highlight w:val="none"/>
          <w:u w:val="none"/>
          <w:lang w:val="ro-RO"/>
        </w:rPr>
      </w:pP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În urma verificării amplasamentului lucrării se constată următoarele:</w:t>
      </w: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0"/>
        </w:numPr>
        <w:suppressAutoHyphens/>
        <w:wordWrap/>
        <w:jc w:val="both"/>
        <w:rPr>
          <w:rFonts w:hint="default"/>
          <w:b w:val="0"/>
          <w:bCs/>
          <w:i w:val="0"/>
          <w:iCs w:val="0"/>
          <w:sz w:val="28"/>
          <w:szCs w:val="28"/>
          <w:highlight w:val="none"/>
          <w:u w:val="none"/>
          <w:lang w:val="ro-RO"/>
        </w:rPr>
      </w:pP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În urma celor constatate se propune:</w:t>
      </w: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numPr>
          <w:ilvl w:val="0"/>
          <w:numId w:val="0"/>
        </w:numPr>
        <w:suppressAutoHyphens/>
        <w:wordWrap/>
        <w:jc w:val="both"/>
        <w:rPr>
          <w:rFonts w:hint="default"/>
          <w:b w:val="0"/>
          <w:bCs/>
          <w:i w:val="0"/>
          <w:iCs w:val="0"/>
          <w:sz w:val="28"/>
          <w:szCs w:val="28"/>
          <w:highlight w:val="none"/>
          <w:u w:val="none"/>
          <w:lang w:val="ro-RO"/>
        </w:rPr>
      </w:pP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Au participat la recepție următorii membrii:</w:t>
      </w: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1.</w:t>
      </w: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2.</w:t>
      </w: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3.</w:t>
      </w: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4.</w:t>
      </w: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5.</w:t>
      </w: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w:t>
      </w:r>
    </w:p>
    <w:p>
      <w:pPr>
        <w:numPr>
          <w:ilvl w:val="0"/>
          <w:numId w:val="0"/>
        </w:numPr>
        <w:suppressAutoHyphens/>
        <w:wordWrap/>
        <w:jc w:val="both"/>
        <w:rPr>
          <w:rFonts w:hint="default"/>
          <w:b w:val="0"/>
          <w:bCs/>
          <w:i w:val="0"/>
          <w:iCs w:val="0"/>
          <w:sz w:val="28"/>
          <w:szCs w:val="28"/>
          <w:highlight w:val="none"/>
          <w:u w:val="none"/>
          <w:lang w:val="ro-RO"/>
        </w:rPr>
      </w:pPr>
    </w:p>
    <w:p>
      <w:pPr>
        <w:numPr>
          <w:ilvl w:val="0"/>
          <w:numId w:val="0"/>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Semnatari:</w:t>
      </w:r>
    </w:p>
    <w:p>
      <w:pPr>
        <w:numPr>
          <w:ilvl w:val="0"/>
          <w:numId w:val="1"/>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w:t>
      </w:r>
    </w:p>
    <w:p>
      <w:pPr>
        <w:numPr>
          <w:ilvl w:val="0"/>
          <w:numId w:val="1"/>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w:t>
      </w:r>
    </w:p>
    <w:p>
      <w:pPr>
        <w:numPr>
          <w:ilvl w:val="0"/>
          <w:numId w:val="1"/>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w:t>
      </w:r>
    </w:p>
    <w:p>
      <w:pPr>
        <w:numPr>
          <w:ilvl w:val="0"/>
          <w:numId w:val="1"/>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w:t>
      </w:r>
    </w:p>
    <w:p>
      <w:pPr>
        <w:numPr>
          <w:ilvl w:val="0"/>
          <w:numId w:val="1"/>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w:t>
      </w:r>
    </w:p>
    <w:p>
      <w:pPr>
        <w:numPr>
          <w:ilvl w:val="0"/>
          <w:numId w:val="1"/>
        </w:numPr>
        <w:suppressAutoHyphens/>
        <w:wordWrap/>
        <w:jc w:val="both"/>
        <w:rPr>
          <w:rFonts w:hint="default"/>
          <w:b w:val="0"/>
          <w:bCs/>
          <w:i w:val="0"/>
          <w:iCs w:val="0"/>
          <w:sz w:val="28"/>
          <w:szCs w:val="28"/>
          <w:highlight w:val="none"/>
          <w:u w:val="none"/>
          <w:lang w:val="ro-RO"/>
        </w:rPr>
      </w:pPr>
      <w:r>
        <w:rPr>
          <w:rFonts w:hint="default"/>
          <w:b w:val="0"/>
          <w:bCs/>
          <w:i w:val="0"/>
          <w:iCs w:val="0"/>
          <w:sz w:val="28"/>
          <w:szCs w:val="28"/>
          <w:highlight w:val="none"/>
          <w:u w:val="none"/>
          <w:lang w:val="ro-RO"/>
        </w:rPr>
        <w:t>................................................................................................</w:t>
      </w:r>
    </w:p>
    <w:p>
      <w:pPr>
        <w:numPr>
          <w:ilvl w:val="0"/>
          <w:numId w:val="0"/>
        </w:numPr>
        <w:suppressAutoHyphens/>
        <w:wordWrap/>
        <w:jc w:val="both"/>
        <w:rPr>
          <w:rFonts w:hint="default"/>
          <w:b w:val="0"/>
          <w:bCs/>
          <w:i w:val="0"/>
          <w:iCs w:val="0"/>
          <w:sz w:val="28"/>
          <w:szCs w:val="28"/>
          <w:highlight w:val="none"/>
          <w:u w:val="none"/>
          <w:lang w:val="ro-RO"/>
        </w:rPr>
      </w:pP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162722"/>
    <w:multiLevelType w:val="singleLevel"/>
    <w:tmpl w:val="BC162722"/>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A72B1"/>
    <w:rsid w:val="454A7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lang w:val="en-US" w:eastAsia="ar-SA"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2023-02-21T14:31:00Z</dcterms:created>
  <dc:creator>Blanca Caraculea</dc:creator>
  <cp:lastModifiedBy>Blanca Caraculea</cp:lastModifiedBy>
  <dcterms:modified xsi:type="dcterms:W3CDTF">2023-02-21T14:31:57Z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38BD1DCA165142309BB4E61FD7FB796E</vt:lpwstr>
  </property>
</Properties>
</file>